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C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ОТЧЕТ О КАЧЕСТВЕ ПОДГОТОВКИ УЧАСТНИКОВ 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br/>
      </w:r>
      <w:r w:rsidR="0004785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этапа Всероссийской олимпиады профессионального мастерства по специальностям среднего профессионального образования</w:t>
      </w:r>
    </w:p>
    <w:p w:rsidR="00A44D03" w:rsidRDefault="00A44D03" w:rsidP="00A44D0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7"/>
        </w:rPr>
      </w:pPr>
      <w:r w:rsidRPr="00A44D03">
        <w:rPr>
          <w:rFonts w:ascii="Times New Roman" w:hAnsi="Times New Roman" w:cs="Times New Roman"/>
          <w:sz w:val="28"/>
        </w:rPr>
        <w:t>40.00.00 Юриспруденция</w:t>
      </w:r>
      <w:r w:rsidRPr="00A44D03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</w:p>
    <w:p w:rsidR="00A31877" w:rsidRPr="00A31877" w:rsidRDefault="00A31877" w:rsidP="00A44D0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3187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40.02.01 </w:t>
      </w:r>
      <w:r w:rsidRPr="00A31877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225884" w:rsidRPr="00225884" w:rsidRDefault="00225884" w:rsidP="00A3187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(наименование УГС СПО, специальностей СПО)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A31877" w:rsidRDefault="00225884" w:rsidP="00A318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Организатор проведения </w:t>
      </w:r>
      <w:r w:rsidR="0075441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этапа: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877" w:rsidRPr="00A3187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 «Ногинский колледж»</w:t>
      </w:r>
    </w:p>
    <w:p w:rsidR="00225884" w:rsidRPr="00225884" w:rsidRDefault="00754415" w:rsidP="0075441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Мес</w:t>
      </w:r>
      <w:r w:rsidR="00B37FD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то и год проведения: </w:t>
      </w:r>
      <w:r w:rsidR="00B37FDC" w:rsidRPr="00B37FDC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Московская область, ГБПОУ МО «Ногинский колледж», 201</w:t>
      </w:r>
      <w:r w:rsidR="00FA21A0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37FDC" w:rsidRPr="00B37FDC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 xml:space="preserve"> год.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25884" w:rsidRDefault="00225884" w:rsidP="00A44D0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участников олимпиады (количество участников, названия образовательных организаций, регионов, специальностей СПО);</w:t>
      </w:r>
    </w:p>
    <w:p w:rsidR="00B57078" w:rsidRPr="00FA21A0" w:rsidRDefault="00FA21A0" w:rsidP="00A44D0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A21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FA21A0">
        <w:rPr>
          <w:rFonts w:ascii="Times New Roman" w:hAnsi="Times New Roman" w:cs="Times New Roman"/>
          <w:sz w:val="28"/>
        </w:rPr>
        <w:t xml:space="preserve"> студентов группы </w:t>
      </w:r>
      <w:r>
        <w:rPr>
          <w:rFonts w:ascii="Times New Roman" w:hAnsi="Times New Roman" w:cs="Times New Roman"/>
          <w:sz w:val="28"/>
        </w:rPr>
        <w:t>3 ПрС</w:t>
      </w:r>
      <w:r w:rsidRPr="00FA21A0">
        <w:rPr>
          <w:rFonts w:ascii="Times New Roman" w:hAnsi="Times New Roman" w:cs="Times New Roman"/>
          <w:sz w:val="28"/>
        </w:rPr>
        <w:t xml:space="preserve"> курса, </w:t>
      </w:r>
      <w:r>
        <w:rPr>
          <w:rFonts w:ascii="Times New Roman" w:hAnsi="Times New Roman" w:cs="Times New Roman"/>
          <w:sz w:val="28"/>
        </w:rPr>
        <w:t>16</w:t>
      </w:r>
      <w:r w:rsidRPr="00FA21A0">
        <w:rPr>
          <w:rFonts w:ascii="Times New Roman" w:hAnsi="Times New Roman" w:cs="Times New Roman"/>
          <w:sz w:val="28"/>
        </w:rPr>
        <w:t xml:space="preserve"> студент</w:t>
      </w:r>
      <w:r>
        <w:rPr>
          <w:rFonts w:ascii="Times New Roman" w:hAnsi="Times New Roman" w:cs="Times New Roman"/>
          <w:sz w:val="28"/>
        </w:rPr>
        <w:t>ов</w:t>
      </w:r>
      <w:r w:rsidRPr="00FA21A0">
        <w:rPr>
          <w:rFonts w:ascii="Times New Roman" w:hAnsi="Times New Roman" w:cs="Times New Roman"/>
          <w:sz w:val="28"/>
        </w:rPr>
        <w:t xml:space="preserve"> группы </w:t>
      </w:r>
      <w:r>
        <w:rPr>
          <w:rFonts w:ascii="Times New Roman" w:hAnsi="Times New Roman" w:cs="Times New Roman"/>
          <w:sz w:val="28"/>
        </w:rPr>
        <w:t>2 ПрС</w:t>
      </w:r>
      <w:r w:rsidRPr="00FA21A0">
        <w:rPr>
          <w:rFonts w:ascii="Times New Roman" w:hAnsi="Times New Roman" w:cs="Times New Roman"/>
          <w:sz w:val="28"/>
        </w:rPr>
        <w:t xml:space="preserve"> 2 курса, обучающихся </w:t>
      </w:r>
      <w:r w:rsidR="00A44D03" w:rsidRPr="00A44D03">
        <w:rPr>
          <w:rFonts w:ascii="Times New Roman" w:hAnsi="Times New Roman" w:cs="Times New Roman"/>
          <w:sz w:val="28"/>
        </w:rPr>
        <w:t>40.00.00 Юриспруденция</w:t>
      </w:r>
      <w:r w:rsidR="00A44D03" w:rsidRPr="00A44D03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  <w:r w:rsidRPr="00FA21A0">
        <w:rPr>
          <w:rFonts w:ascii="Times New Roman" w:hAnsi="Times New Roman" w:cs="Times New Roman"/>
          <w:sz w:val="28"/>
        </w:rPr>
        <w:t>по специальности 40.02.01. Право и организация социального обеспечения</w:t>
      </w:r>
    </w:p>
    <w:p w:rsidR="00225884" w:rsidRPr="000638D7" w:rsidRDefault="00225884" w:rsidP="00A44D03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состава жюри;</w:t>
      </w:r>
    </w:p>
    <w:p w:rsidR="00307B3E" w:rsidRPr="00FA21A0" w:rsidRDefault="00CE49F6" w:rsidP="00A44D03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</w:t>
      </w:r>
      <w:r w:rsidR="003B4842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числа сотрудников ГБПОУ МО «Ногинский колледж»</w:t>
      </w:r>
      <w:r w:rsid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842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преподаватели профельных дисциплин</w:t>
      </w:r>
      <w:r w:rsidR="000729A5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профилем Олимпиады)</w:t>
      </w:r>
      <w:r w:rsid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638D7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FA21A0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9A5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ностранного языка</w:t>
      </w:r>
      <w:r w:rsid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884" w:rsidRPr="00FA21A0" w:rsidRDefault="00225884" w:rsidP="00A44D03">
      <w:pPr>
        <w:numPr>
          <w:ilvl w:val="1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профессионального комплексного задания: </w:t>
      </w: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вопросов и практических заданий, их связи с ФГОС СПО, профессиональными стандартами, требованиями работодателей</w:t>
      </w:r>
      <w:r w:rsid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85A" w:rsidRPr="00FA21A0" w:rsidRDefault="008A3381" w:rsidP="00A44D03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комплексное задание теоретические и практические </w:t>
      </w:r>
      <w:r w:rsidR="006E788C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соотвесвуют ФГОС СПО, профессиональным стандартам и требованиям работодателей </w:t>
      </w:r>
      <w:r w:rsidR="00A44D03" w:rsidRPr="00A44D03">
        <w:rPr>
          <w:rFonts w:ascii="Times New Roman" w:hAnsi="Times New Roman" w:cs="Times New Roman"/>
          <w:sz w:val="28"/>
        </w:rPr>
        <w:t>40.00.00 Юриспруденция</w:t>
      </w:r>
      <w:r w:rsidR="00A44D03" w:rsidRPr="00A44D03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  <w:r w:rsidR="006E788C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FA21A0" w:rsidRPr="00FA21A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E085A" w:rsidRPr="00FA21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A21A0" w:rsidRPr="00FA21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02.01 </w:t>
      </w:r>
      <w:r w:rsidR="00FA21A0" w:rsidRPr="00FA21A0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225884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процедур и критериев оценок профессионального комплексного задания;</w:t>
      </w:r>
    </w:p>
    <w:p w:rsidR="00FA21A0" w:rsidRPr="00FA21A0" w:rsidRDefault="00FA21A0" w:rsidP="00FA21A0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A21A0">
        <w:rPr>
          <w:rFonts w:ascii="Times New Roman" w:hAnsi="Times New Roman" w:cs="Times New Roman"/>
          <w:sz w:val="28"/>
        </w:rPr>
        <w:t xml:space="preserve">Предлагаемое для выполнения участнику тестовое задание включает 2 части - инвариантную и вариативную, всего 40 вопросов максимальное количество баллов - 10. Выполнение задания «Тестирование» реализуется посредством </w:t>
      </w:r>
      <w:r w:rsidRPr="00FA21A0">
        <w:rPr>
          <w:rFonts w:ascii="Times New Roman" w:hAnsi="Times New Roman" w:cs="Times New Roman"/>
          <w:sz w:val="28"/>
        </w:rPr>
        <w:lastRenderedPageBreak/>
        <w:t xml:space="preserve">применения прикладных компьютерных программ, что обеспечивает возможность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Для лиц с ограниченными возможностями здоровья предусматриваются особые условия проведения конкурсного испытания. Оценка за задание «Тестирование» определяется простым суммированием баллов за правильные ответы на вопросы. В зависимости от типа вопроса ответ считается правильным, если: при ответе на вопрос закрытой формы с выбором ответа выбран правильный ответ; при ответе на вопрос открытой формы дан правильный ответ; при ответе на вопрос на установление правильной последовательности установлена правильная последовательность; при ответе на вопрос на установление соответствия, если сопоставление произведено верно для всех пар. Оценивание выполнения практических конкурсных заданий I уровня осуществляется в соответствии со следующими целевыми индикаторами: а) основные целевые индикаторы: качество выполнения отдельных задач задания; качество выполнения задания в целом. б) штрафные целевые индикаторы, начисление (снятие) которых производится за нарушение условий выполнения задания (в том числе за нарушение правил выполнения работ). Критерии оценки выполнения практических конкурсных заданий представлены в соответствующих паспортах конкурсного задания Максимальное количество баллов за практические конкурсные задания I уровня: «Перевод профессионального текста» составляет 10 баллов. Оценивание конкурсного задания «Перевод профессионального текста» осуществляется следующим образом: 1 задача – перевод текста – 5 баллов; 2 задача – ответы на вопросы по тексту – 5 баллов; Оценивание выполнения задания I уровня «Задание по организации работы коллектива» осуществляется по критериям, представленным в соответствующем паспорте конкурсного задания. Максимальное количество баллов – 10 баллов. Задания II уровня подразделяются на инвариантную и вариативную части. Инвариантная часть заданий II уровня формируется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УГС. Инвариантная часть заданий II уровня представляет собой </w:t>
      </w:r>
      <w:r w:rsidRPr="00FA21A0">
        <w:rPr>
          <w:rFonts w:ascii="Times New Roman" w:hAnsi="Times New Roman" w:cs="Times New Roman"/>
          <w:sz w:val="28"/>
        </w:rPr>
        <w:lastRenderedPageBreak/>
        <w:t>практическое задание, которые содержит 2 задачи. Участникам предлагаются ситуационные задачи, которые необходимо решить, опираясь на нормативную базу, содержащуюся в СПС Консультант Плюс. 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 Для специальности 40.02.01 Право и организация социального обеспечения предлагаются 2 задачи. За выполнение заданий II уровня максимальная оценка – 70 баллов: общая часть задания – 35 баллов, вариативная часть задания – 35 баллов</w:t>
      </w:r>
      <w:r>
        <w:rPr>
          <w:rFonts w:ascii="Times New Roman" w:hAnsi="Times New Roman" w:cs="Times New Roman"/>
          <w:sz w:val="28"/>
        </w:rPr>
        <w:t>.</w:t>
      </w:r>
    </w:p>
    <w:p w:rsidR="00297D96" w:rsidRPr="00297D96" w:rsidRDefault="00225884" w:rsidP="00297D96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заданий </w:t>
      </w:r>
      <w:r w:rsidRPr="00225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уровня: приводятся персональные </w:t>
      </w: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общие количественные и качественные результаты, статистические данные </w:t>
      </w: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B9536F" w:rsidRPr="00B9536F" w:rsidRDefault="00B9536F" w:rsidP="00B9536F">
      <w:pPr>
        <w:pStyle w:val="a5"/>
        <w:tabs>
          <w:tab w:val="left" w:pos="426"/>
        </w:tabs>
        <w:spacing w:after="160" w:line="312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6F" w:rsidRPr="00B9536F" w:rsidRDefault="00B9536F" w:rsidP="00B9536F">
      <w:pPr>
        <w:pStyle w:val="a5"/>
        <w:tabs>
          <w:tab w:val="left" w:pos="426"/>
        </w:tabs>
        <w:spacing w:after="160" w:line="312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2B7D45" wp14:editId="2E71A991">
            <wp:extent cx="5346700" cy="27432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36F" w:rsidRPr="00B9536F" w:rsidRDefault="00B9536F" w:rsidP="00B9536F">
      <w:pPr>
        <w:pStyle w:val="a5"/>
        <w:tabs>
          <w:tab w:val="left" w:pos="426"/>
        </w:tabs>
        <w:spacing w:after="160" w:line="312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82" w:rsidRDefault="00487818" w:rsidP="00893682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участников: невнимательность при выполнении тестового задания</w:t>
      </w:r>
      <w:r w:rsidR="0050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«Перевод профессионального текста» имелись недостатки в стиле изложения текста, перевод частично не соот</w:t>
      </w:r>
      <w:r w:rsidR="008B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ветствовал основному содержанию. </w:t>
      </w:r>
      <w:r w:rsidR="00A450F4" w:rsidRPr="00A450F4">
        <w:rPr>
          <w:rFonts w:ascii="Times New Roman" w:hAnsi="Times New Roman" w:cs="Times New Roman"/>
          <w:sz w:val="28"/>
          <w:szCs w:val="28"/>
        </w:rPr>
        <w:t>При выполнении заданий по теме «Организация работы коллектива» не все студенты справились с объемом задания, и большинство выполнило задания частично.</w:t>
      </w:r>
    </w:p>
    <w:p w:rsidR="00CF4C2B" w:rsidRPr="00225884" w:rsidRDefault="00CF4C2B" w:rsidP="00CF4C2B">
      <w:pPr>
        <w:tabs>
          <w:tab w:val="left" w:pos="426"/>
        </w:tabs>
        <w:spacing w:after="160" w:line="312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4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C21762" w:rsidRPr="00C21762" w:rsidRDefault="00C21762" w:rsidP="00C2176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762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Основные ошибки, допускаемые конкурсантами были</w:t>
      </w:r>
      <w:proofErr w:type="gramEnd"/>
      <w:r w:rsidRPr="00C2176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сделаны при выборе</w:t>
      </w:r>
      <w:r w:rsidR="00A450F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нормативно-правового акта подлежащего применению и как следствие </w:t>
      </w:r>
      <w:r w:rsidR="00A45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ошибки, связанные с выбором неверного алгоритма решения задачи</w:t>
      </w:r>
      <w:r w:rsidRPr="00C2176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. Уделять большое внимание вопросам по заданным темам, подробное изучение, дополнительные самостоятельные работы.   </w:t>
      </w:r>
    </w:p>
    <w:p w:rsidR="008E1ACE" w:rsidRPr="00752351" w:rsidRDefault="00D646FB" w:rsidP="00F130F4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9BCD9" wp14:editId="039F8CDB">
            <wp:extent cx="531495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5884" w:rsidRPr="00C37BA7" w:rsidRDefault="00225884" w:rsidP="00C37BA7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732C7D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Соотношение высших, средних и низших баллов 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br/>
        <w:t xml:space="preserve">участников </w:t>
      </w:r>
      <w:r w:rsidR="00732C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начального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этапа Всероссийской олимпиады профессионального мастерства по специальностям среднего п</w:t>
      </w:r>
      <w:r w:rsidR="00732C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рофессионального образования</w:t>
      </w:r>
    </w:p>
    <w:p w:rsidR="00A44D03" w:rsidRDefault="00A44D03" w:rsidP="004A3FB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7"/>
        </w:rPr>
      </w:pPr>
      <w:r w:rsidRPr="00A44D03">
        <w:rPr>
          <w:rFonts w:ascii="Times New Roman" w:hAnsi="Times New Roman" w:cs="Times New Roman"/>
          <w:sz w:val="28"/>
        </w:rPr>
        <w:t>40.00.00 Юриспруденция</w:t>
      </w:r>
      <w:r w:rsidRPr="00A44D03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</w:p>
    <w:p w:rsidR="004A3FB6" w:rsidRPr="00A31877" w:rsidRDefault="004A3FB6" w:rsidP="004A3FB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3187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40.02.01 </w:t>
      </w:r>
      <w:r w:rsidRPr="00A31877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225884" w:rsidRPr="00732C7D" w:rsidRDefault="00732C7D" w:rsidP="00732C7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225884" w:rsidRPr="00732C7D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(наименование УГС СПО, специальностей СПО)</w:t>
      </w:r>
    </w:p>
    <w:p w:rsidR="00225884" w:rsidRPr="00225884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225884" w:rsidRPr="00225884" w:rsidTr="0058746F">
        <w:tc>
          <w:tcPr>
            <w:tcW w:w="1983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Оценка заданий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заданий 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уровня 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Итоговая оценка профессионального комплексного задания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(сумма баллов)</w:t>
            </w:r>
          </w:p>
        </w:tc>
      </w:tr>
      <w:tr w:rsidR="00225884" w:rsidRPr="00225884" w:rsidTr="00F35D8B">
        <w:tc>
          <w:tcPr>
            <w:tcW w:w="1983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Максимальное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25884" w:rsidRPr="00225884" w:rsidRDefault="004A3FB6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07" w:type="dxa"/>
          </w:tcPr>
          <w:p w:rsidR="00225884" w:rsidRPr="00225884" w:rsidRDefault="004A3FB6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225884" w:rsidRPr="00F35D8B" w:rsidRDefault="00F35D8B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25884" w:rsidRPr="00225884" w:rsidTr="00F35D8B">
        <w:tc>
          <w:tcPr>
            <w:tcW w:w="1983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Минимальное значение</w:t>
            </w:r>
          </w:p>
        </w:tc>
        <w:tc>
          <w:tcPr>
            <w:tcW w:w="2398" w:type="dxa"/>
          </w:tcPr>
          <w:p w:rsidR="00225884" w:rsidRPr="00225884" w:rsidRDefault="004A3FB6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2707" w:type="dxa"/>
          </w:tcPr>
          <w:p w:rsidR="00225884" w:rsidRPr="00225884" w:rsidRDefault="004A3FB6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225884" w:rsidRPr="00F35D8B" w:rsidRDefault="00F35D8B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225884" w:rsidRPr="00225884" w:rsidTr="0058746F">
        <w:trPr>
          <w:trHeight w:val="497"/>
        </w:trPr>
        <w:tc>
          <w:tcPr>
            <w:tcW w:w="1983" w:type="dxa"/>
          </w:tcPr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  <w:p w:rsidR="00225884" w:rsidRPr="00225884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25884" w:rsidRPr="00F35D8B" w:rsidRDefault="00D646FB" w:rsidP="00F35D8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5D8B"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35D8B"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07" w:type="dxa"/>
          </w:tcPr>
          <w:p w:rsidR="00225884" w:rsidRPr="00F35D8B" w:rsidRDefault="00F35D8B" w:rsidP="00F35D8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26,78</w:t>
            </w:r>
          </w:p>
        </w:tc>
        <w:tc>
          <w:tcPr>
            <w:tcW w:w="2551" w:type="dxa"/>
          </w:tcPr>
          <w:p w:rsidR="00225884" w:rsidRPr="00F35D8B" w:rsidRDefault="00F35D8B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D8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41,47</w:t>
            </w:r>
          </w:p>
        </w:tc>
      </w:tr>
    </w:tbl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25884" w:rsidRPr="00A16126" w:rsidRDefault="00225884" w:rsidP="008763B4">
      <w:pPr>
        <w:numPr>
          <w:ilvl w:val="1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и рекомендации.</w:t>
      </w:r>
    </w:p>
    <w:p w:rsidR="00A44D03" w:rsidRPr="00A44D03" w:rsidRDefault="00BE5DF5" w:rsidP="008763B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44D03">
        <w:rPr>
          <w:rFonts w:ascii="Times New Roman" w:hAnsi="Times New Roman" w:cs="Times New Roman"/>
          <w:color w:val="000000"/>
          <w:sz w:val="28"/>
          <w:szCs w:val="27"/>
        </w:rPr>
        <w:t>З</w:t>
      </w:r>
      <w:r w:rsidR="00E36C92" w:rsidRPr="00A44D03">
        <w:rPr>
          <w:rFonts w:ascii="Times New Roman" w:hAnsi="Times New Roman" w:cs="Times New Roman"/>
          <w:color w:val="000000"/>
          <w:sz w:val="28"/>
          <w:szCs w:val="27"/>
        </w:rPr>
        <w:t>адания I и II уровней регионального</w:t>
      </w:r>
      <w:r w:rsidRPr="00A44D03">
        <w:rPr>
          <w:rFonts w:ascii="Times New Roman" w:hAnsi="Times New Roman" w:cs="Times New Roman"/>
          <w:color w:val="000000"/>
          <w:sz w:val="28"/>
          <w:szCs w:val="27"/>
        </w:rPr>
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соответствовали требованиям ФГОС СПО и утверждённому Порядку орг</w:t>
      </w:r>
      <w:r w:rsidR="00E36C92" w:rsidRPr="00A44D03">
        <w:rPr>
          <w:rFonts w:ascii="Times New Roman" w:hAnsi="Times New Roman" w:cs="Times New Roman"/>
          <w:color w:val="000000"/>
          <w:sz w:val="28"/>
          <w:szCs w:val="27"/>
        </w:rPr>
        <w:t>анизации и проведения регионального</w:t>
      </w:r>
      <w:r w:rsidRPr="00A44D03">
        <w:rPr>
          <w:rFonts w:ascii="Times New Roman" w:hAnsi="Times New Roman" w:cs="Times New Roman"/>
          <w:color w:val="000000"/>
          <w:sz w:val="28"/>
          <w:szCs w:val="27"/>
        </w:rPr>
        <w:t xml:space="preserve"> этапа Всероссийской олимпиады профессионального мастерства в 201</w:t>
      </w:r>
      <w:r w:rsidR="00A44D03" w:rsidRPr="00A44D03">
        <w:rPr>
          <w:rFonts w:ascii="Times New Roman" w:hAnsi="Times New Roman" w:cs="Times New Roman"/>
          <w:color w:val="000000"/>
          <w:sz w:val="28"/>
          <w:szCs w:val="27"/>
        </w:rPr>
        <w:t>9</w:t>
      </w:r>
      <w:r w:rsidRPr="00A44D03">
        <w:rPr>
          <w:rFonts w:ascii="Times New Roman" w:hAnsi="Times New Roman" w:cs="Times New Roman"/>
          <w:color w:val="000000"/>
          <w:sz w:val="28"/>
          <w:szCs w:val="27"/>
        </w:rPr>
        <w:t xml:space="preserve"> году</w:t>
      </w:r>
      <w:r w:rsidR="00A44D0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A44D03" w:rsidRPr="00A44D03">
        <w:rPr>
          <w:rFonts w:ascii="Times New Roman" w:hAnsi="Times New Roman" w:cs="Times New Roman"/>
          <w:sz w:val="28"/>
        </w:rPr>
        <w:t>40.00.00 Юриспруденция</w:t>
      </w:r>
      <w:r w:rsidRPr="00A44D03">
        <w:rPr>
          <w:rFonts w:ascii="Times New Roman" w:hAnsi="Times New Roman" w:cs="Times New Roman"/>
          <w:color w:val="000000"/>
          <w:sz w:val="36"/>
          <w:szCs w:val="27"/>
        </w:rPr>
        <w:t xml:space="preserve"> </w:t>
      </w:r>
      <w:r w:rsidRPr="00A44D03">
        <w:rPr>
          <w:rFonts w:ascii="Times New Roman" w:hAnsi="Times New Roman" w:cs="Times New Roman"/>
          <w:color w:val="000000"/>
          <w:sz w:val="28"/>
          <w:szCs w:val="27"/>
        </w:rPr>
        <w:t xml:space="preserve">по специальности </w:t>
      </w:r>
      <w:r w:rsidR="00A44D03" w:rsidRPr="00A44D0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A44D03" w:rsidRPr="00A44D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40.02.01 </w:t>
      </w:r>
      <w:r w:rsidR="00A44D03" w:rsidRPr="00A44D03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A44D03">
        <w:rPr>
          <w:rFonts w:ascii="Times New Roman" w:hAnsi="Times New Roman" w:cs="Times New Roman"/>
          <w:sz w:val="28"/>
          <w:szCs w:val="28"/>
        </w:rPr>
        <w:t>.</w:t>
      </w:r>
    </w:p>
    <w:p w:rsidR="00BE5DF5" w:rsidRPr="00A44D03" w:rsidRDefault="00BE5DF5" w:rsidP="00A44D03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A44D03">
        <w:rPr>
          <w:color w:val="000000"/>
          <w:sz w:val="28"/>
          <w:szCs w:val="27"/>
        </w:rPr>
        <w:t>Время</w:t>
      </w:r>
      <w:r w:rsidR="00A44D03">
        <w:rPr>
          <w:color w:val="000000"/>
          <w:sz w:val="28"/>
          <w:szCs w:val="27"/>
        </w:rPr>
        <w:t>,</w:t>
      </w:r>
      <w:r w:rsidRPr="00A44D03">
        <w:rPr>
          <w:color w:val="000000"/>
          <w:sz w:val="28"/>
          <w:szCs w:val="27"/>
        </w:rPr>
        <w:t xml:space="preserve"> отведённое на выполнение заданий I и II уровня</w:t>
      </w:r>
      <w:r w:rsidR="008763B4">
        <w:rPr>
          <w:color w:val="000000"/>
          <w:sz w:val="28"/>
          <w:szCs w:val="27"/>
        </w:rPr>
        <w:t>,</w:t>
      </w:r>
      <w:r w:rsidRPr="00A44D03">
        <w:rPr>
          <w:color w:val="000000"/>
          <w:sz w:val="28"/>
          <w:szCs w:val="27"/>
        </w:rPr>
        <w:t xml:space="preserve"> соответствовало утверждённому регламенту.</w:t>
      </w:r>
    </w:p>
    <w:p w:rsidR="00225884" w:rsidRDefault="00225884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ED4311" w:rsidRDefault="00ED431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ED431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Отчет подготовил</w:t>
      </w:r>
    </w:p>
    <w:p w:rsidR="00732C7D" w:rsidRPr="00ED4311" w:rsidRDefault="00ED431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D431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Красулина Валентина Владимировна, тел. 89032217732</w:t>
      </w: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D33C97" w:rsidRDefault="00D33C97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05A51" w:rsidRDefault="00C05A51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sectPr w:rsidR="00732C7D" w:rsidSect="00C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8BB"/>
    <w:multiLevelType w:val="multilevel"/>
    <w:tmpl w:val="8FEE0C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F"/>
    <w:rsid w:val="000043AF"/>
    <w:rsid w:val="00005207"/>
    <w:rsid w:val="00032709"/>
    <w:rsid w:val="00041C78"/>
    <w:rsid w:val="00047858"/>
    <w:rsid w:val="000514E3"/>
    <w:rsid w:val="000638D7"/>
    <w:rsid w:val="000729A5"/>
    <w:rsid w:val="00080C27"/>
    <w:rsid w:val="000A1C8A"/>
    <w:rsid w:val="000A4FC5"/>
    <w:rsid w:val="000A614F"/>
    <w:rsid w:val="000B0742"/>
    <w:rsid w:val="000B2F99"/>
    <w:rsid w:val="000C5082"/>
    <w:rsid w:val="000E00FA"/>
    <w:rsid w:val="001233F1"/>
    <w:rsid w:val="001269A3"/>
    <w:rsid w:val="00172CB8"/>
    <w:rsid w:val="00174D5A"/>
    <w:rsid w:val="00177BC2"/>
    <w:rsid w:val="001801C0"/>
    <w:rsid w:val="00185DC1"/>
    <w:rsid w:val="001A2235"/>
    <w:rsid w:val="001B20AE"/>
    <w:rsid w:val="001E3933"/>
    <w:rsid w:val="001F0C4E"/>
    <w:rsid w:val="001F7238"/>
    <w:rsid w:val="00210CAE"/>
    <w:rsid w:val="002129DC"/>
    <w:rsid w:val="0022092A"/>
    <w:rsid w:val="00225884"/>
    <w:rsid w:val="00232DBF"/>
    <w:rsid w:val="0027675F"/>
    <w:rsid w:val="002843FC"/>
    <w:rsid w:val="00297D96"/>
    <w:rsid w:val="002A4664"/>
    <w:rsid w:val="002B4687"/>
    <w:rsid w:val="002C348C"/>
    <w:rsid w:val="002D5E74"/>
    <w:rsid w:val="002E37D6"/>
    <w:rsid w:val="002E3946"/>
    <w:rsid w:val="00307B3E"/>
    <w:rsid w:val="00312219"/>
    <w:rsid w:val="0033115F"/>
    <w:rsid w:val="003470BE"/>
    <w:rsid w:val="003965D2"/>
    <w:rsid w:val="003B2432"/>
    <w:rsid w:val="003B4842"/>
    <w:rsid w:val="003C6E4F"/>
    <w:rsid w:val="003F1794"/>
    <w:rsid w:val="004011A5"/>
    <w:rsid w:val="00401BAC"/>
    <w:rsid w:val="00402713"/>
    <w:rsid w:val="00403451"/>
    <w:rsid w:val="004252E3"/>
    <w:rsid w:val="00425BDC"/>
    <w:rsid w:val="0043459F"/>
    <w:rsid w:val="004367C1"/>
    <w:rsid w:val="00446189"/>
    <w:rsid w:val="004475F1"/>
    <w:rsid w:val="004729B0"/>
    <w:rsid w:val="00484768"/>
    <w:rsid w:val="00487818"/>
    <w:rsid w:val="004A3FB6"/>
    <w:rsid w:val="004B5916"/>
    <w:rsid w:val="004B6A0E"/>
    <w:rsid w:val="004D5FFB"/>
    <w:rsid w:val="004E085A"/>
    <w:rsid w:val="00501AD0"/>
    <w:rsid w:val="00553BCC"/>
    <w:rsid w:val="005731CB"/>
    <w:rsid w:val="00576C7C"/>
    <w:rsid w:val="005809D1"/>
    <w:rsid w:val="0058746F"/>
    <w:rsid w:val="005A79D5"/>
    <w:rsid w:val="005C297B"/>
    <w:rsid w:val="005D637A"/>
    <w:rsid w:val="005F49D2"/>
    <w:rsid w:val="005F52A2"/>
    <w:rsid w:val="005F60E5"/>
    <w:rsid w:val="005F7689"/>
    <w:rsid w:val="00606E74"/>
    <w:rsid w:val="006316DF"/>
    <w:rsid w:val="006549F5"/>
    <w:rsid w:val="006671CB"/>
    <w:rsid w:val="00667E18"/>
    <w:rsid w:val="006736B8"/>
    <w:rsid w:val="006851A2"/>
    <w:rsid w:val="00687BE4"/>
    <w:rsid w:val="006A6022"/>
    <w:rsid w:val="006B2DD7"/>
    <w:rsid w:val="006C1349"/>
    <w:rsid w:val="006D06F1"/>
    <w:rsid w:val="006D4A20"/>
    <w:rsid w:val="006E788C"/>
    <w:rsid w:val="006F1493"/>
    <w:rsid w:val="00700AE4"/>
    <w:rsid w:val="00706D7B"/>
    <w:rsid w:val="0071669F"/>
    <w:rsid w:val="007327E0"/>
    <w:rsid w:val="00732C7D"/>
    <w:rsid w:val="00735688"/>
    <w:rsid w:val="00744E4B"/>
    <w:rsid w:val="00751943"/>
    <w:rsid w:val="00752351"/>
    <w:rsid w:val="00754415"/>
    <w:rsid w:val="007610D7"/>
    <w:rsid w:val="00761329"/>
    <w:rsid w:val="0076520C"/>
    <w:rsid w:val="00781AF4"/>
    <w:rsid w:val="00785E54"/>
    <w:rsid w:val="00787FFC"/>
    <w:rsid w:val="007D2F45"/>
    <w:rsid w:val="007E0614"/>
    <w:rsid w:val="007F3EBC"/>
    <w:rsid w:val="00800748"/>
    <w:rsid w:val="0080274F"/>
    <w:rsid w:val="0082079F"/>
    <w:rsid w:val="00837820"/>
    <w:rsid w:val="00840878"/>
    <w:rsid w:val="00842553"/>
    <w:rsid w:val="00845C82"/>
    <w:rsid w:val="00864D6C"/>
    <w:rsid w:val="0086779D"/>
    <w:rsid w:val="008763B4"/>
    <w:rsid w:val="00890F54"/>
    <w:rsid w:val="00893682"/>
    <w:rsid w:val="008937DC"/>
    <w:rsid w:val="008A3381"/>
    <w:rsid w:val="008B23CE"/>
    <w:rsid w:val="008E1ACE"/>
    <w:rsid w:val="008F3A04"/>
    <w:rsid w:val="00900C39"/>
    <w:rsid w:val="00920674"/>
    <w:rsid w:val="009220C6"/>
    <w:rsid w:val="00977F48"/>
    <w:rsid w:val="00985388"/>
    <w:rsid w:val="009B1288"/>
    <w:rsid w:val="009C36CF"/>
    <w:rsid w:val="009C72C5"/>
    <w:rsid w:val="009D7B29"/>
    <w:rsid w:val="009E3AFF"/>
    <w:rsid w:val="009F0F52"/>
    <w:rsid w:val="00A05EB1"/>
    <w:rsid w:val="00A16126"/>
    <w:rsid w:val="00A170C5"/>
    <w:rsid w:val="00A21575"/>
    <w:rsid w:val="00A27CC5"/>
    <w:rsid w:val="00A31877"/>
    <w:rsid w:val="00A44D03"/>
    <w:rsid w:val="00A450F4"/>
    <w:rsid w:val="00A60751"/>
    <w:rsid w:val="00A8572A"/>
    <w:rsid w:val="00A90DE4"/>
    <w:rsid w:val="00AA0C94"/>
    <w:rsid w:val="00AB0C89"/>
    <w:rsid w:val="00AB3D97"/>
    <w:rsid w:val="00AC7A9E"/>
    <w:rsid w:val="00AE681A"/>
    <w:rsid w:val="00AF3081"/>
    <w:rsid w:val="00B050ED"/>
    <w:rsid w:val="00B108EF"/>
    <w:rsid w:val="00B16579"/>
    <w:rsid w:val="00B35E2B"/>
    <w:rsid w:val="00B37FDC"/>
    <w:rsid w:val="00B44225"/>
    <w:rsid w:val="00B52785"/>
    <w:rsid w:val="00B54A1F"/>
    <w:rsid w:val="00B5671A"/>
    <w:rsid w:val="00B57078"/>
    <w:rsid w:val="00B6148E"/>
    <w:rsid w:val="00B737B1"/>
    <w:rsid w:val="00B83D25"/>
    <w:rsid w:val="00B9244D"/>
    <w:rsid w:val="00B9536F"/>
    <w:rsid w:val="00B965A7"/>
    <w:rsid w:val="00BC7213"/>
    <w:rsid w:val="00BD2CD4"/>
    <w:rsid w:val="00BE5DF5"/>
    <w:rsid w:val="00C003E1"/>
    <w:rsid w:val="00C04A8A"/>
    <w:rsid w:val="00C05A51"/>
    <w:rsid w:val="00C14B49"/>
    <w:rsid w:val="00C21762"/>
    <w:rsid w:val="00C3068D"/>
    <w:rsid w:val="00C35AD0"/>
    <w:rsid w:val="00C37BA7"/>
    <w:rsid w:val="00C72CB9"/>
    <w:rsid w:val="00C84487"/>
    <w:rsid w:val="00C86DFD"/>
    <w:rsid w:val="00C91C4C"/>
    <w:rsid w:val="00C95632"/>
    <w:rsid w:val="00CA7A6D"/>
    <w:rsid w:val="00CE0458"/>
    <w:rsid w:val="00CE49F6"/>
    <w:rsid w:val="00CF4C2B"/>
    <w:rsid w:val="00CF613A"/>
    <w:rsid w:val="00D006A6"/>
    <w:rsid w:val="00D01010"/>
    <w:rsid w:val="00D1310D"/>
    <w:rsid w:val="00D27334"/>
    <w:rsid w:val="00D33C97"/>
    <w:rsid w:val="00D35DC9"/>
    <w:rsid w:val="00D46072"/>
    <w:rsid w:val="00D5083F"/>
    <w:rsid w:val="00D575DA"/>
    <w:rsid w:val="00D646FB"/>
    <w:rsid w:val="00D66D72"/>
    <w:rsid w:val="00D77701"/>
    <w:rsid w:val="00D77ECE"/>
    <w:rsid w:val="00DA3E5E"/>
    <w:rsid w:val="00DB516F"/>
    <w:rsid w:val="00DC7885"/>
    <w:rsid w:val="00DD20BA"/>
    <w:rsid w:val="00DD75DA"/>
    <w:rsid w:val="00DF1E8B"/>
    <w:rsid w:val="00DF540A"/>
    <w:rsid w:val="00DF74ED"/>
    <w:rsid w:val="00E0579E"/>
    <w:rsid w:val="00E05BFF"/>
    <w:rsid w:val="00E179B5"/>
    <w:rsid w:val="00E20480"/>
    <w:rsid w:val="00E34A9B"/>
    <w:rsid w:val="00E36C92"/>
    <w:rsid w:val="00E415A1"/>
    <w:rsid w:val="00E42ADE"/>
    <w:rsid w:val="00E46F49"/>
    <w:rsid w:val="00E4763B"/>
    <w:rsid w:val="00E84CE9"/>
    <w:rsid w:val="00ED1F3A"/>
    <w:rsid w:val="00ED4311"/>
    <w:rsid w:val="00ED7B39"/>
    <w:rsid w:val="00EF5201"/>
    <w:rsid w:val="00EF7B36"/>
    <w:rsid w:val="00F12BF8"/>
    <w:rsid w:val="00F130F4"/>
    <w:rsid w:val="00F23041"/>
    <w:rsid w:val="00F274FB"/>
    <w:rsid w:val="00F35D8B"/>
    <w:rsid w:val="00F41570"/>
    <w:rsid w:val="00F43E16"/>
    <w:rsid w:val="00F61DFB"/>
    <w:rsid w:val="00F622C0"/>
    <w:rsid w:val="00F63539"/>
    <w:rsid w:val="00F8402A"/>
    <w:rsid w:val="00FA21A0"/>
    <w:rsid w:val="00FB5127"/>
    <w:rsid w:val="00FB731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DF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9C36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C36CF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DF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9C36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C36CF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Лист1!$A$3:$A$30</c:f>
              <c:numCache>
                <c:formatCode>General</c:formatCode>
                <c:ptCount val="28"/>
                <c:pt idx="0">
                  <c:v>14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2</c:v>
                </c:pt>
                <c:pt idx="10">
                  <c:v>11</c:v>
                </c:pt>
                <c:pt idx="11">
                  <c:v>1</c:v>
                </c:pt>
                <c:pt idx="12">
                  <c:v>9</c:v>
                </c:pt>
                <c:pt idx="13">
                  <c:v>3</c:v>
                </c:pt>
                <c:pt idx="14">
                  <c:v>18</c:v>
                </c:pt>
                <c:pt idx="15">
                  <c:v>12</c:v>
                </c:pt>
                <c:pt idx="16">
                  <c:v>16</c:v>
                </c:pt>
                <c:pt idx="17">
                  <c:v>7</c:v>
                </c:pt>
                <c:pt idx="18">
                  <c:v>26</c:v>
                </c:pt>
                <c:pt idx="19">
                  <c:v>19</c:v>
                </c:pt>
                <c:pt idx="20">
                  <c:v>24</c:v>
                </c:pt>
                <c:pt idx="21">
                  <c:v>28</c:v>
                </c:pt>
                <c:pt idx="22">
                  <c:v>25</c:v>
                </c:pt>
                <c:pt idx="23">
                  <c:v>20</c:v>
                </c:pt>
                <c:pt idx="24">
                  <c:v>21</c:v>
                </c:pt>
                <c:pt idx="25">
                  <c:v>27</c:v>
                </c:pt>
                <c:pt idx="26">
                  <c:v>23</c:v>
                </c:pt>
                <c:pt idx="27">
                  <c:v>22</c:v>
                </c:pt>
              </c:numCache>
            </c:numRef>
          </c:cat>
          <c:val>
            <c:numRef>
              <c:f>Лист1!$B$3:$B$30</c:f>
              <c:numCache>
                <c:formatCode>General</c:formatCode>
                <c:ptCount val="28"/>
                <c:pt idx="0">
                  <c:v>9.6</c:v>
                </c:pt>
                <c:pt idx="1">
                  <c:v>6.2</c:v>
                </c:pt>
                <c:pt idx="2">
                  <c:v>9.8000000000000007</c:v>
                </c:pt>
                <c:pt idx="3">
                  <c:v>7.1</c:v>
                </c:pt>
                <c:pt idx="4">
                  <c:v>8.1999999999999993</c:v>
                </c:pt>
                <c:pt idx="5">
                  <c:v>4.9000000000000004</c:v>
                </c:pt>
                <c:pt idx="6">
                  <c:v>10</c:v>
                </c:pt>
                <c:pt idx="7">
                  <c:v>4.3</c:v>
                </c:pt>
                <c:pt idx="8">
                  <c:v>10</c:v>
                </c:pt>
                <c:pt idx="9">
                  <c:v>4.2</c:v>
                </c:pt>
                <c:pt idx="10">
                  <c:v>6.9</c:v>
                </c:pt>
                <c:pt idx="11">
                  <c:v>7.2</c:v>
                </c:pt>
                <c:pt idx="12">
                  <c:v>7.1</c:v>
                </c:pt>
                <c:pt idx="13">
                  <c:v>5.2</c:v>
                </c:pt>
                <c:pt idx="14">
                  <c:v>4.3</c:v>
                </c:pt>
                <c:pt idx="15">
                  <c:v>6.1</c:v>
                </c:pt>
                <c:pt idx="16">
                  <c:v>4.5999999999999996</c:v>
                </c:pt>
                <c:pt idx="17">
                  <c:v>4.8</c:v>
                </c:pt>
                <c:pt idx="18">
                  <c:v>5.0999999999999996</c:v>
                </c:pt>
                <c:pt idx="19">
                  <c:v>9.6</c:v>
                </c:pt>
                <c:pt idx="20">
                  <c:v>4.2</c:v>
                </c:pt>
                <c:pt idx="21">
                  <c:v>5.3</c:v>
                </c:pt>
                <c:pt idx="22">
                  <c:v>6.2</c:v>
                </c:pt>
                <c:pt idx="23">
                  <c:v>4.5999999999999996</c:v>
                </c:pt>
                <c:pt idx="24">
                  <c:v>6.8</c:v>
                </c:pt>
                <c:pt idx="25">
                  <c:v>7.2</c:v>
                </c:pt>
                <c:pt idx="26">
                  <c:v>5.3</c:v>
                </c:pt>
                <c:pt idx="27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54-4651-BFE0-A146C8494564}"/>
            </c:ext>
          </c:extLst>
        </c:ser>
        <c:ser>
          <c:idx val="1"/>
          <c:order val="1"/>
          <c:invertIfNegative val="0"/>
          <c:cat>
            <c:numRef>
              <c:f>Лист1!$A$3:$A$30</c:f>
              <c:numCache>
                <c:formatCode>General</c:formatCode>
                <c:ptCount val="28"/>
                <c:pt idx="0">
                  <c:v>14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2</c:v>
                </c:pt>
                <c:pt idx="10">
                  <c:v>11</c:v>
                </c:pt>
                <c:pt idx="11">
                  <c:v>1</c:v>
                </c:pt>
                <c:pt idx="12">
                  <c:v>9</c:v>
                </c:pt>
                <c:pt idx="13">
                  <c:v>3</c:v>
                </c:pt>
                <c:pt idx="14">
                  <c:v>18</c:v>
                </c:pt>
                <c:pt idx="15">
                  <c:v>12</c:v>
                </c:pt>
                <c:pt idx="16">
                  <c:v>16</c:v>
                </c:pt>
                <c:pt idx="17">
                  <c:v>7</c:v>
                </c:pt>
                <c:pt idx="18">
                  <c:v>26</c:v>
                </c:pt>
                <c:pt idx="19">
                  <c:v>19</c:v>
                </c:pt>
                <c:pt idx="20">
                  <c:v>24</c:v>
                </c:pt>
                <c:pt idx="21">
                  <c:v>28</c:v>
                </c:pt>
                <c:pt idx="22">
                  <c:v>25</c:v>
                </c:pt>
                <c:pt idx="23">
                  <c:v>20</c:v>
                </c:pt>
                <c:pt idx="24">
                  <c:v>21</c:v>
                </c:pt>
                <c:pt idx="25">
                  <c:v>27</c:v>
                </c:pt>
                <c:pt idx="26">
                  <c:v>23</c:v>
                </c:pt>
                <c:pt idx="27">
                  <c:v>22</c:v>
                </c:pt>
              </c:numCache>
            </c:numRef>
          </c:cat>
          <c:val>
            <c:numRef>
              <c:f>Лист1!$C$3:$C$30</c:f>
              <c:numCache>
                <c:formatCode>General</c:formatCode>
                <c:ptCount val="28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7</c:v>
                </c:pt>
                <c:pt idx="8">
                  <c:v>10</c:v>
                </c:pt>
                <c:pt idx="9">
                  <c:v>5</c:v>
                </c:pt>
                <c:pt idx="10">
                  <c:v>6</c:v>
                </c:pt>
                <c:pt idx="11">
                  <c:v>5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3</c:v>
                </c:pt>
                <c:pt idx="18">
                  <c:v>5</c:v>
                </c:pt>
                <c:pt idx="19">
                  <c:v>10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6</c:v>
                </c:pt>
                <c:pt idx="24">
                  <c:v>4</c:v>
                </c:pt>
                <c:pt idx="25">
                  <c:v>5</c:v>
                </c:pt>
                <c:pt idx="26">
                  <c:v>3</c:v>
                </c:pt>
                <c:pt idx="2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54-4651-BFE0-A146C8494564}"/>
            </c:ext>
          </c:extLst>
        </c:ser>
        <c:ser>
          <c:idx val="2"/>
          <c:order val="2"/>
          <c:invertIfNegative val="0"/>
          <c:cat>
            <c:numRef>
              <c:f>Лист1!$A$3:$A$30</c:f>
              <c:numCache>
                <c:formatCode>General</c:formatCode>
                <c:ptCount val="28"/>
                <c:pt idx="0">
                  <c:v>14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2</c:v>
                </c:pt>
                <c:pt idx="10">
                  <c:v>11</c:v>
                </c:pt>
                <c:pt idx="11">
                  <c:v>1</c:v>
                </c:pt>
                <c:pt idx="12">
                  <c:v>9</c:v>
                </c:pt>
                <c:pt idx="13">
                  <c:v>3</c:v>
                </c:pt>
                <c:pt idx="14">
                  <c:v>18</c:v>
                </c:pt>
                <c:pt idx="15">
                  <c:v>12</c:v>
                </c:pt>
                <c:pt idx="16">
                  <c:v>16</c:v>
                </c:pt>
                <c:pt idx="17">
                  <c:v>7</c:v>
                </c:pt>
                <c:pt idx="18">
                  <c:v>26</c:v>
                </c:pt>
                <c:pt idx="19">
                  <c:v>19</c:v>
                </c:pt>
                <c:pt idx="20">
                  <c:v>24</c:v>
                </c:pt>
                <c:pt idx="21">
                  <c:v>28</c:v>
                </c:pt>
                <c:pt idx="22">
                  <c:v>25</c:v>
                </c:pt>
                <c:pt idx="23">
                  <c:v>20</c:v>
                </c:pt>
                <c:pt idx="24">
                  <c:v>21</c:v>
                </c:pt>
                <c:pt idx="25">
                  <c:v>27</c:v>
                </c:pt>
                <c:pt idx="26">
                  <c:v>23</c:v>
                </c:pt>
                <c:pt idx="27">
                  <c:v>22</c:v>
                </c:pt>
              </c:numCache>
            </c:numRef>
          </c:cat>
          <c:val>
            <c:numRef>
              <c:f>Лист1!$D$3:$D$30</c:f>
              <c:numCache>
                <c:formatCode>General</c:formatCode>
                <c:ptCount val="28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2</c:v>
                </c:pt>
                <c:pt idx="8">
                  <c:v>7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6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54-4651-BFE0-A146C8494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07008"/>
        <c:axId val="36108544"/>
      </c:barChart>
      <c:catAx>
        <c:axId val="3610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108544"/>
        <c:crosses val="autoZero"/>
        <c:auto val="1"/>
        <c:lblAlgn val="ctr"/>
        <c:lblOffset val="100"/>
        <c:noMultiLvlLbl val="0"/>
      </c:catAx>
      <c:valAx>
        <c:axId val="3610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0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Лист2!$A$3:$A$30</c:f>
              <c:numCache>
                <c:formatCode>General</c:formatCode>
                <c:ptCount val="28"/>
                <c:pt idx="0">
                  <c:v>14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2</c:v>
                </c:pt>
                <c:pt idx="10">
                  <c:v>11</c:v>
                </c:pt>
                <c:pt idx="11">
                  <c:v>1</c:v>
                </c:pt>
                <c:pt idx="12">
                  <c:v>9</c:v>
                </c:pt>
                <c:pt idx="13">
                  <c:v>3</c:v>
                </c:pt>
                <c:pt idx="14">
                  <c:v>18</c:v>
                </c:pt>
                <c:pt idx="15">
                  <c:v>12</c:v>
                </c:pt>
                <c:pt idx="16">
                  <c:v>16</c:v>
                </c:pt>
                <c:pt idx="17">
                  <c:v>7</c:v>
                </c:pt>
                <c:pt idx="18">
                  <c:v>26</c:v>
                </c:pt>
                <c:pt idx="19">
                  <c:v>19</c:v>
                </c:pt>
                <c:pt idx="20">
                  <c:v>24</c:v>
                </c:pt>
                <c:pt idx="21">
                  <c:v>28</c:v>
                </c:pt>
                <c:pt idx="22">
                  <c:v>25</c:v>
                </c:pt>
                <c:pt idx="23">
                  <c:v>20</c:v>
                </c:pt>
                <c:pt idx="24">
                  <c:v>21</c:v>
                </c:pt>
                <c:pt idx="25">
                  <c:v>27</c:v>
                </c:pt>
                <c:pt idx="26">
                  <c:v>23</c:v>
                </c:pt>
                <c:pt idx="27">
                  <c:v>22</c:v>
                </c:pt>
              </c:numCache>
            </c:numRef>
          </c:cat>
          <c:val>
            <c:numRef>
              <c:f>Лист2!$B$3:$B$30</c:f>
              <c:numCache>
                <c:formatCode>General</c:formatCode>
                <c:ptCount val="28"/>
                <c:pt idx="0">
                  <c:v>20</c:v>
                </c:pt>
                <c:pt idx="1">
                  <c:v>15</c:v>
                </c:pt>
                <c:pt idx="2">
                  <c:v>19</c:v>
                </c:pt>
                <c:pt idx="3">
                  <c:v>17</c:v>
                </c:pt>
                <c:pt idx="4">
                  <c:v>21</c:v>
                </c:pt>
                <c:pt idx="5">
                  <c:v>18</c:v>
                </c:pt>
                <c:pt idx="6">
                  <c:v>30</c:v>
                </c:pt>
                <c:pt idx="7">
                  <c:v>16</c:v>
                </c:pt>
                <c:pt idx="8">
                  <c:v>28</c:v>
                </c:pt>
                <c:pt idx="9">
                  <c:v>0</c:v>
                </c:pt>
                <c:pt idx="10">
                  <c:v>18</c:v>
                </c:pt>
                <c:pt idx="11">
                  <c:v>20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18</c:v>
                </c:pt>
                <c:pt idx="16">
                  <c:v>0</c:v>
                </c:pt>
                <c:pt idx="17">
                  <c:v>18</c:v>
                </c:pt>
                <c:pt idx="18">
                  <c:v>0</c:v>
                </c:pt>
                <c:pt idx="19">
                  <c:v>25</c:v>
                </c:pt>
                <c:pt idx="20">
                  <c:v>16</c:v>
                </c:pt>
                <c:pt idx="21">
                  <c:v>0</c:v>
                </c:pt>
                <c:pt idx="22">
                  <c:v>0</c:v>
                </c:pt>
                <c:pt idx="23">
                  <c:v>17</c:v>
                </c:pt>
                <c:pt idx="24">
                  <c:v>0</c:v>
                </c:pt>
                <c:pt idx="25">
                  <c:v>18</c:v>
                </c:pt>
                <c:pt idx="26">
                  <c:v>0</c:v>
                </c:pt>
                <c:pt idx="2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6C-4FD1-9367-34613368A931}"/>
            </c:ext>
          </c:extLst>
        </c:ser>
        <c:ser>
          <c:idx val="1"/>
          <c:order val="1"/>
          <c:invertIfNegative val="0"/>
          <c:cat>
            <c:numRef>
              <c:f>Лист2!$A$3:$A$30</c:f>
              <c:numCache>
                <c:formatCode>General</c:formatCode>
                <c:ptCount val="28"/>
                <c:pt idx="0">
                  <c:v>14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5</c:v>
                </c:pt>
                <c:pt idx="5">
                  <c:v>17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2</c:v>
                </c:pt>
                <c:pt idx="10">
                  <c:v>11</c:v>
                </c:pt>
                <c:pt idx="11">
                  <c:v>1</c:v>
                </c:pt>
                <c:pt idx="12">
                  <c:v>9</c:v>
                </c:pt>
                <c:pt idx="13">
                  <c:v>3</c:v>
                </c:pt>
                <c:pt idx="14">
                  <c:v>18</c:v>
                </c:pt>
                <c:pt idx="15">
                  <c:v>12</c:v>
                </c:pt>
                <c:pt idx="16">
                  <c:v>16</c:v>
                </c:pt>
                <c:pt idx="17">
                  <c:v>7</c:v>
                </c:pt>
                <c:pt idx="18">
                  <c:v>26</c:v>
                </c:pt>
                <c:pt idx="19">
                  <c:v>19</c:v>
                </c:pt>
                <c:pt idx="20">
                  <c:v>24</c:v>
                </c:pt>
                <c:pt idx="21">
                  <c:v>28</c:v>
                </c:pt>
                <c:pt idx="22">
                  <c:v>25</c:v>
                </c:pt>
                <c:pt idx="23">
                  <c:v>20</c:v>
                </c:pt>
                <c:pt idx="24">
                  <c:v>21</c:v>
                </c:pt>
                <c:pt idx="25">
                  <c:v>27</c:v>
                </c:pt>
                <c:pt idx="26">
                  <c:v>23</c:v>
                </c:pt>
                <c:pt idx="27">
                  <c:v>22</c:v>
                </c:pt>
              </c:numCache>
            </c:numRef>
          </c:cat>
          <c:val>
            <c:numRef>
              <c:f>Лист2!$C$3:$C$30</c:f>
              <c:numCache>
                <c:formatCode>General</c:formatCode>
                <c:ptCount val="28"/>
                <c:pt idx="0">
                  <c:v>21</c:v>
                </c:pt>
                <c:pt idx="1">
                  <c:v>17</c:v>
                </c:pt>
                <c:pt idx="2">
                  <c:v>20</c:v>
                </c:pt>
                <c:pt idx="3">
                  <c:v>15</c:v>
                </c:pt>
                <c:pt idx="4">
                  <c:v>17</c:v>
                </c:pt>
                <c:pt idx="5">
                  <c:v>17</c:v>
                </c:pt>
                <c:pt idx="6">
                  <c:v>35</c:v>
                </c:pt>
                <c:pt idx="7">
                  <c:v>16</c:v>
                </c:pt>
                <c:pt idx="8">
                  <c:v>34</c:v>
                </c:pt>
                <c:pt idx="9">
                  <c:v>16</c:v>
                </c:pt>
                <c:pt idx="10">
                  <c:v>16</c:v>
                </c:pt>
                <c:pt idx="11">
                  <c:v>18</c:v>
                </c:pt>
                <c:pt idx="12">
                  <c:v>16</c:v>
                </c:pt>
                <c:pt idx="13">
                  <c:v>18</c:v>
                </c:pt>
                <c:pt idx="14">
                  <c:v>0</c:v>
                </c:pt>
                <c:pt idx="15">
                  <c:v>17</c:v>
                </c:pt>
                <c:pt idx="16">
                  <c:v>15</c:v>
                </c:pt>
                <c:pt idx="17">
                  <c:v>16</c:v>
                </c:pt>
                <c:pt idx="18">
                  <c:v>0</c:v>
                </c:pt>
                <c:pt idx="19">
                  <c:v>25</c:v>
                </c:pt>
                <c:pt idx="20">
                  <c:v>0</c:v>
                </c:pt>
                <c:pt idx="21">
                  <c:v>16</c:v>
                </c:pt>
                <c:pt idx="22">
                  <c:v>0</c:v>
                </c:pt>
                <c:pt idx="23">
                  <c:v>17</c:v>
                </c:pt>
                <c:pt idx="24">
                  <c:v>0</c:v>
                </c:pt>
                <c:pt idx="25">
                  <c:v>0</c:v>
                </c:pt>
                <c:pt idx="26">
                  <c:v>16</c:v>
                </c:pt>
                <c:pt idx="2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6C-4FD1-9367-34613368A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25824"/>
        <c:axId val="72139904"/>
      </c:barChart>
      <c:catAx>
        <c:axId val="7212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139904"/>
        <c:crosses val="autoZero"/>
        <c:auto val="1"/>
        <c:lblAlgn val="ctr"/>
        <c:lblOffset val="100"/>
        <c:noMultiLvlLbl val="0"/>
      </c:catAx>
      <c:valAx>
        <c:axId val="7213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2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40AA-DE92-445F-907D-0DC82EBA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17</cp:revision>
  <cp:lastPrinted>2018-12-26T12:52:00Z</cp:lastPrinted>
  <dcterms:created xsi:type="dcterms:W3CDTF">2018-12-26T12:53:00Z</dcterms:created>
  <dcterms:modified xsi:type="dcterms:W3CDTF">2019-11-28T11:31:00Z</dcterms:modified>
</cp:coreProperties>
</file>